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49 (AMD). PL 1981, c. 698, §50 (AMD). PL 1983, c. 51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