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684, §1 (NEW). PL 2001, c. 367, §1 (AMD). PL 2001, c. 714, §JJ1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§393.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