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77</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34 (AMD). PL 1979, c. 723, §15 (AMD). PL 1985, c. 78 (AMD). PL 1985, c. 506, §A15 (AMD). PL 1991, c. 443, §20 (AMD). RR 1993, c. 1, §36 (COR). PL 1993, c. 438, §§28,29 (AMD). PL 1995, c. 455, §46 (AFF). PL 1995, c. 455, §§24,25 (AMD). PL 1997, c. 796, §2 (AMD). PL 1999, c. 403, §17 (AMD). PL 2001, c. 269, §10 (AMD). PL 2001, c. 270, §§1-3 (AMD). PL 2001, c. 387, §19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77.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77.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77.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