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1313</w:t>
        <w:t xml:space="preserve">.  </w:t>
      </w:r>
      <w:r>
        <w:rPr>
          <w:b/>
        </w:rPr>
        <w:t xml:space="preserve">Punishment of state witness for nonattendance</w:t>
      </w:r>
    </w:p>
    <w:p>
      <w:pPr>
        <w:jc w:val="both"/>
        <w:spacing w:before="100" w:after="100"/>
        <w:ind w:start="360"/>
        <w:ind w:firstLine="360"/>
      </w:pPr>
      <w:r>
        <w:rPr/>
      </w:r>
      <w:r>
        <w:rPr/>
      </w:r>
      <w:r>
        <w:t xml:space="preserve">Whoever, having been subpoenaed as a witness in behalf of the State before any court or grand jury, without reasonable cause fails to appear at the time and place designated in the subpoena, if he is not punished therefor as for contempt, is guilty of a Class E crime.</w:t>
      </w:r>
      <w:r>
        <w:t xml:space="preserve">  </w:t>
      </w:r>
      <w:r xmlns:wp="http://schemas.openxmlformats.org/drawingml/2010/wordprocessingDrawing" xmlns:w15="http://schemas.microsoft.com/office/word/2012/wordml">
        <w:rPr>
          <w:rFonts w:ascii="Arial" w:hAnsi="Arial" w:cs="Arial"/>
          <w:sz w:val="22"/>
          <w:szCs w:val="22"/>
        </w:rPr>
        <w:t xml:space="preserve">[PL 1979, c. 663, §105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356, §51 (AMD). PL 1979, c. 663, §105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§1313. Punishment of state witness for nonattendance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§1313. Punishment of state witness for nonattendance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§1313. PUNISHMENT OF STATE WITNESS FOR NONATTENDANCE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