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3-404</w:t>
        <w:t xml:space="preserve">.  </w:t>
      </w:r>
      <w:r>
        <w:rPr>
          <w:b/>
        </w:rPr>
        <w:t xml:space="preserve">Formal testacy proceedings; written objections to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RR 2013, c. 2, §32 (COR).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§3-404. Formal testacy proceedings; written objections to probate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§3-404. Formal testacy proceedings; written objections to probate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§3-404. FORMAL TESTACY PROCEEDINGS; WRITTEN OBJECTIONS TO PROBATE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