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Ownership on death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§6-308. Ownership on death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Ownership on death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§6-308. OWNERSHIP ON DEATH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