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Income earned during period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§4015. Income earned during period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Income earned during period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§4015. INCOME EARNED DURING PERIOD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