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13406</w:t>
        <w:t xml:space="preserve">.  </w:t>
      </w:r>
      <w:r>
        <w:rPr>
          <w:b/>
        </w:rPr>
        <w:t xml:space="preserve">Minimum salaries for 2007 to 2019</w:t>
      </w:r>
    </w:p>
    <w:p>
      <w:pPr>
        <w:jc w:val="both"/>
        <w:spacing w:before="100" w:after="100"/>
        <w:ind w:start="360"/>
        <w:ind w:firstLine="360"/>
      </w:pPr>
      <w:r>
        <w:rPr/>
      </w:r>
      <w:r>
        <w:rPr/>
      </w:r>
      <w:r>
        <w:t xml:space="preserve">Each school administrative unit shall establish a minimum salary of $30,000 for certified teachers for the school year starting after June 30, 2007 and before July 1, 2020.</w:t>
      </w:r>
      <w:r>
        <w:t xml:space="preserve">  </w:t>
      </w:r>
      <w:r xmlns:wp="http://schemas.openxmlformats.org/drawingml/2010/wordprocessingDrawing" xmlns:w15="http://schemas.microsoft.com/office/word/2012/wordml">
        <w:rPr>
          <w:rFonts w:ascii="Arial" w:hAnsi="Arial" w:cs="Arial"/>
          <w:sz w:val="22"/>
          <w:szCs w:val="22"/>
        </w:rPr>
        <w:t xml:space="preserve">[PL 2019, c. 343, Pt. UU,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635, §6 (NEW). PL 2019, c. 343, Pt. UU,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§13406. Minimum salaries for 2007 to 2019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§13406. Minimum salaries for 2007 to 2019</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§13406. MINIMUM SALARIES FOR 2007 TO 2019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