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1482</w:t>
        <w:t xml:space="preserve">.  </w:t>
      </w:r>
      <w:r>
        <w:rPr>
          <w:b/>
        </w:rPr>
        <w:t xml:space="preserve">Budget preparation</w:t>
      </w:r>
    </w:p>
    <w:p>
      <w:pPr>
        <w:jc w:val="both"/>
        <w:spacing w:before="100" w:after="100"/>
        <w:ind w:start="360"/>
        <w:ind w:firstLine="360"/>
      </w:pPr>
      <w:r>
        <w:rPr>
          <w:b/>
        </w:rPr>
        <w:t>1</w:t>
        <w:t xml:space="preserve">.  </w:t>
      </w:r>
      <w:r>
        <w:rPr>
          <w:b/>
        </w:rPr>
        <w:t xml:space="preserve">Preparation by regional school unit board.</w:t>
        <w:t xml:space="preserve"> </w:t>
      </w:r>
      <w:r>
        <w:t xml:space="preserve"> </w:t>
      </w:r>
      <w:r>
        <w:t xml:space="preserve">A regional school unit board shall annually prepare a budget for:</w:t>
      </w:r>
    </w:p>
    <w:p>
      <w:pPr>
        <w:jc w:val="both"/>
        <w:spacing w:before="100" w:after="0"/>
        <w:ind w:start="720"/>
      </w:pPr>
      <w:r>
        <w:rPr/>
        <w:t>A</w:t>
        <w:t xml:space="preserve">.  </w:t>
      </w:r>
      <w:r>
        <w:rPr/>
      </w:r>
      <w:r>
        <w:t xml:space="preserve">Operational costs;</w:t>
      </w:r>
      <w:r>
        <w:t xml:space="preserve">  </w:t>
      </w:r>
      <w:r xmlns:wp="http://schemas.openxmlformats.org/drawingml/2010/wordprocessingDrawing" xmlns:w15="http://schemas.microsoft.com/office/word/2012/wordml">
        <w:rPr>
          <w:rFonts w:ascii="Arial" w:hAnsi="Arial" w:cs="Arial"/>
          <w:sz w:val="22"/>
          <w:szCs w:val="22"/>
        </w:rPr>
        <w:t xml:space="preserve">[PL 2007, c. 240, Pt. XXXX, §13 (NEW).]</w:t>
      </w:r>
    </w:p>
    <w:p>
      <w:pPr>
        <w:jc w:val="both"/>
        <w:spacing w:before="100" w:after="0"/>
        <w:ind w:start="720"/>
      </w:pPr>
      <w:r>
        <w:rPr/>
        <w:t>B</w:t>
        <w:t xml:space="preserve">.  </w:t>
      </w:r>
      <w:r>
        <w:rPr/>
      </w:r>
      <w:r>
        <w:t xml:space="preserve">Bonds falling due;</w:t>
      </w:r>
      <w:r>
        <w:t xml:space="preserve">  </w:t>
      </w:r>
      <w:r xmlns:wp="http://schemas.openxmlformats.org/drawingml/2010/wordprocessingDrawing" xmlns:w15="http://schemas.microsoft.com/office/word/2012/wordml">
        <w:rPr>
          <w:rFonts w:ascii="Arial" w:hAnsi="Arial" w:cs="Arial"/>
          <w:sz w:val="22"/>
          <w:szCs w:val="22"/>
        </w:rPr>
        <w:t xml:space="preserve">[PL 2007, c. 240, Pt. XXXX, §13 (NEW).]</w:t>
      </w:r>
    </w:p>
    <w:p>
      <w:pPr>
        <w:jc w:val="both"/>
        <w:spacing w:before="100" w:after="0"/>
        <w:ind w:start="720"/>
      </w:pPr>
      <w:r>
        <w:rPr/>
        <w:t>C</w:t>
        <w:t xml:space="preserve">.  </w:t>
      </w:r>
      <w:r>
        <w:rPr/>
      </w:r>
      <w:r>
        <w:t xml:space="preserve">Interest on bonds or other obligations;</w:t>
      </w:r>
      <w:r>
        <w:t xml:space="preserve">  </w:t>
      </w:r>
      <w:r xmlns:wp="http://schemas.openxmlformats.org/drawingml/2010/wordprocessingDrawing" xmlns:w15="http://schemas.microsoft.com/office/word/2012/wordml">
        <w:rPr>
          <w:rFonts w:ascii="Arial" w:hAnsi="Arial" w:cs="Arial"/>
          <w:sz w:val="22"/>
          <w:szCs w:val="22"/>
        </w:rPr>
        <w:t xml:space="preserve">[PL 2007, c. 240, Pt. XXXX, §13 (NEW).]</w:t>
      </w:r>
    </w:p>
    <w:p>
      <w:pPr>
        <w:jc w:val="both"/>
        <w:spacing w:before="100" w:after="0"/>
        <w:ind w:start="720"/>
      </w:pPr>
      <w:r>
        <w:rPr/>
        <w:t>D</w:t>
        <w:t xml:space="preserve">.  </w:t>
      </w:r>
      <w:r>
        <w:rPr/>
      </w:r>
      <w:r>
        <w:t xml:space="preserve">Rentals and other charges in a contract; and</w:t>
      </w:r>
      <w:r>
        <w:t xml:space="preserve">  </w:t>
      </w:r>
      <w:r xmlns:wp="http://schemas.openxmlformats.org/drawingml/2010/wordprocessingDrawing" xmlns:w15="http://schemas.microsoft.com/office/word/2012/wordml">
        <w:rPr>
          <w:rFonts w:ascii="Arial" w:hAnsi="Arial" w:cs="Arial"/>
          <w:sz w:val="22"/>
          <w:szCs w:val="22"/>
        </w:rPr>
        <w:t xml:space="preserve">[PL 2007, c. 240, Pt. XXXX, §13 (NEW).]</w:t>
      </w:r>
    </w:p>
    <w:p>
      <w:pPr>
        <w:jc w:val="both"/>
        <w:spacing w:before="100" w:after="0"/>
        <w:ind w:start="720"/>
      </w:pPr>
      <w:r>
        <w:rPr/>
        <w:t>E</w:t>
        <w:t xml:space="preserve">.  </w:t>
      </w:r>
      <w:r>
        <w:rPr/>
      </w:r>
      <w:r>
        <w:t xml:space="preserve">Temporary loans.</w:t>
      </w:r>
      <w:r>
        <w:t xml:space="preserve">  </w:t>
      </w:r>
      <w:r xmlns:wp="http://schemas.openxmlformats.org/drawingml/2010/wordprocessingDrawing" xmlns:w15="http://schemas.microsoft.com/office/word/2012/wordml">
        <w:rPr>
          <w:rFonts w:ascii="Arial" w:hAnsi="Arial" w:cs="Arial"/>
          <w:sz w:val="22"/>
          <w:szCs w:val="22"/>
        </w:rPr>
        <w:t xml:space="preserve">[PL 2007, c. 240, Pt. XXXX, §13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XXXX, §13 (NEW).]</w:t>
      </w:r>
    </w:p>
    <w:p>
      <w:pPr>
        <w:jc w:val="both"/>
        <w:spacing w:before="100" w:after="0"/>
        <w:ind w:start="360"/>
        <w:ind w:firstLine="360"/>
      </w:pPr>
      <w:r>
        <w:rPr>
          <w:b/>
        </w:rPr>
        <w:t>2</w:t>
        <w:t xml:space="preserve">.  </w:t>
      </w:r>
      <w:r>
        <w:rPr>
          <w:b/>
        </w:rPr>
        <w:t xml:space="preserve">Distribution.</w:t>
        <w:t xml:space="preserve"> </w:t>
      </w:r>
      <w:r>
        <w:t xml:space="preserve"> </w:t>
      </w:r>
      <w:r>
        <w:t xml:space="preserve">At least 7 days before a regional school unit budget meeting, the regional school unit board shall make available to the legislative body responsible for final budget approval and residents of the regional school unit a detailed budget document.  The detailed budget document must include a summary of anticipated revenues and estimated school expenditures.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XXXX,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XXXX, §13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§1482. Budget preparation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§1482. Budget preparation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§1482. BUDGET PREPARATION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