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VOCATIONAL REHABILITATION</w:t>
      </w:r>
    </w:p>
    <w:p>
      <w:pPr>
        <w:jc w:val="both"/>
        <w:spacing w:before="100" w:after="100"/>
        <w:ind w:start="1080" w:hanging="720"/>
      </w:pPr>
      <w:r>
        <w:rPr>
          <w:b/>
        </w:rPr>
        <w:t>§</w:t>
        <w:t>3051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3054</w:t>
        <w:t xml:space="preserve">.  </w:t>
      </w:r>
      <w:r>
        <w:rPr>
          <w:b/>
        </w:rPr>
        <w:t xml:space="preserve">Vocational Rehabilitation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3055</w:t>
        <w:t xml:space="preserve">.  </w:t>
      </w:r>
      <w:r>
        <w:rPr>
          <w:b/>
        </w:rPr>
        <w:t xml:space="preserve">Provision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3056</w:t>
        <w:t xml:space="preserve">.  </w:t>
      </w:r>
      <w:r>
        <w:rPr>
          <w:b/>
        </w:rPr>
        <w:t xml:space="preserve">Powers and duties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3057</w:t>
        <w:t xml:space="preserve">.  </w:t>
      </w:r>
      <w:r>
        <w:rPr>
          <w:b/>
        </w:rPr>
        <w:t xml:space="preserve">Cooperation with Federal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3058</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3059</w:t>
        <w:t xml:space="preserve">.  </w:t>
      </w:r>
      <w:r>
        <w:rPr>
          <w:b/>
        </w:rPr>
        <w:t xml:space="preserve">Cooperation with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3060</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3061</w:t>
        <w:t xml:space="preserve">.  </w:t>
      </w:r>
      <w:r>
        <w:rPr>
          <w:b/>
        </w:rPr>
        <w:t xml:space="preserve">State agency designated; federal-state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3062</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3063</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3064</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3065</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3066</w:t>
        <w:t xml:space="preserve">.  </w:t>
      </w:r>
      <w:r>
        <w:rPr>
          <w:b/>
        </w:rPr>
        <w:t xml:space="preserve">Cost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jc w:val="both"/>
        <w:spacing w:before="100" w:after="100"/>
        <w:ind w:start="1080" w:hanging="720"/>
      </w:pPr>
      <w:r>
        <w:rPr>
          <w:b/>
        </w:rPr>
        <w:t>§</w:t>
        <w:t>3067</w:t>
        <w:t xml:space="preserve">.  </w:t>
      </w:r>
      <w:r>
        <w:rPr>
          <w:b/>
        </w:rPr>
        <w:t xml:space="preserve">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401. VOCATIONAL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VOCATIONAL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401. VOCATIONAL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