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493, §1 (AMD). PL 1967, c. 224, §1 (AMD). PL 1967, c. 295, §2 (AMD). PL 1967, c. 482, §§4,5 (AMD). PL 1967, c. 505, §§1-3 (AMD). PL 1969, c. 162, §§1,2 (AMD). PL 1969, c. 440, §§2-B,2-C (AMD). PL 1969, c. 590, §§24-26 (AMD). PL 1971, c. 180, §§2,3 (AMD). PL 1971, c. 196, §§1-3 (AMD). PL 1971, c. 611, §§1,2 (AMD). PL 1973, c. 536, §1 (AMD). PL 1973, c. 571, §§20-A (AMD). PL 1975, c. 746, §§5-A (AMD). PL 1975, c. 761, §§1,2 (AMD). PL 1975, c. 768, §1 (AMD). PL 1977, c. 78, §127 (AMD). PL 1977, c. 195 (AMD). PL 1981, c. 464, §§4,5 (AMD). PL 1981, c. 690, §§2,3 (AMD). PL 1981, c. 691, §§1,2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District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District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§225. DISTRICT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