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1082</w:t>
        <w:t xml:space="preserve">.  </w:t>
      </w:r>
      <w:r>
        <w:rPr>
          <w:b/>
        </w:rPr>
        <w:t xml:space="preserve">Application of provisions to voting by electronic voting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§1082. Application of provisions to voting by electronic voting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§1082. Application of provisions to voting by electronic voting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§1082. APPLICATION OF PROVISIONS TO VOTING BY ELECTRONIC VOTING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