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 (AMD). PL 1971, c. 24 (AMD). PL 1971, c. 65, §§6,7 (AMD). PL 1971, c. 622, §68 (AMD). PL 1973, c. 414, §8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§242.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