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Care and custody of ballot box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§12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Care and custody of ballot box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Care and custody of ballot box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§707. CARE AND CUSTODY OF BALLOT BOX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