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§3063. Employees not to engage in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 Employees not to engage in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§3063. EMPLOYEES NOT TO ENGAGE IN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