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Validity of discharges for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Validity of discharges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Validity of discharges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§1952. VALIDITY OF DISCHARGES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