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Corporate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1987, c. 769, §A88 (AMD). PL 1993, c. 702,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§2354. Corporate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Corporate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§2354. CORPORATE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