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Change of location; emergency boards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124 (NEW). PL 1967, c. 494, §20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Change of location; emergency boards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Change of location; emergency boards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§3304. CHANGE OF LOCATION; EMERGENCY BOARDS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