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When 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1979, c. 364, §5 (AMD). PL 1981, c. 110, §7 (AMD). PL 1981, c. 437, §22 (AMD). PL 1987, c. 485, §8 (AMD). PL 1991, c. 596,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§2363. When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When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§2363. WHEN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