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Report to the Governor and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 Report to the Governor and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Report to the Governor and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§5005. REPORT TO THE GOVERNOR AND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