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One person both general and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One person both general and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One person both general and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 ONE PERSON BOTH GENERAL AND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