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1983, c. 553, §27 (AMD). PL 1995, c. 397,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§1154.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§1154.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