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502, §B39 (AMD).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