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0</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22 (NEW). PL 2007, c. 402, Pt. S,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20.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0.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20.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