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9</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67, c. 494, §25 (AMD). PL 1967, c. 544, §77 (AMD). PL 1973, c. 585, §11 (AMD). PL 1975, c. 381, §6 (AMD). PL 1975, c. 486, §3 (RPR). PL 1977, c. 694, §554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9.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9.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9.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