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Institutional officials may sue for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Institutional officials may sue for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Institutional officials may sue for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 INSTITUTIONAL OFFICIALS MAY SUE FOR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