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Boats liable for loss or damage of property transported and may be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Boats liable for loss or damage of property transported and may be attac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Boats liable for loss or damage of property transported and may be attac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03. BOATS LIABLE FOR LOSS OR DAMAGE OF PROPERTY TRANSPORTED AND MAY BE ATTAC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