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Property taxes credited on assessments; quarterly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§342. Property taxes credited on assessments; quarterly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Property taxes credited on assessments; quarterly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§342. PROPERTY TAXES CREDITED ON ASSESSMENTS; QUARTERLY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