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1516</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§§3,4 (AMD). RR 1993, c. 1, §132 (COR).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§1516.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§1516.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§1516.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