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§A87 (NEW). PL 1985, c. 746, §20 (AMD). PL 1987, c. 192, §13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§430.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