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570-A</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865, §§18,24,25 (AMD). PL 1989, c. 890, §§A40,B151 (AMD). PL 1991, c. 66, §A32 (RPR). PL 1991, c. 817, §31 (AMD). PL 1993, c. 355, §24 (AMD). PL 1997, c. 374, §10 (AMD). PL 1997, c. 374, §14 (AFF). PL 1997, c. 424, §B9 (AMD). PL 2003, c. 245, §15 (AMD). PL 2009, c. 319, §18 (AMD). PL 2015, c. 319,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§570-A.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§570-A.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§570-A.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