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Board action, administrative appeal and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453, §7 (AMD). PL 1983, c. 458, §16 (RP). PL 1985, c. 506,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 Board action, administrative appeal and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Board action, administrative appeal and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§625. BOARD ACTION, ADMINISTRATIVE APPEAL AND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