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2872</w:t>
        <w:t xml:space="preserve">.  </w:t>
      </w:r>
      <w:r>
        <w:rPr>
          <w:b/>
        </w:rPr>
        <w:t xml:space="preserve">Violations</w:t>
      </w:r>
    </w:p>
    <w:p>
      <w:pPr>
        <w:jc w:val="both"/>
        <w:spacing w:before="100" w:after="100"/>
        <w:ind w:start="360"/>
        <w:ind w:firstLine="360"/>
      </w:pPr>
      <w:r>
        <w:rPr>
          <w:b/>
        </w:rPr>
        <w:t>1</w:t>
        <w:t xml:space="preserve">.  </w:t>
      </w:r>
      <w:r>
        <w:rPr>
          <w:b/>
        </w:rPr>
        <w:t xml:space="preserve">Civil violation.</w:t>
        <w:t xml:space="preserve"> </w:t>
      </w:r>
      <w:r>
        <w:t xml:space="preserve"> </w:t>
      </w:r>
      <w:r>
        <w:t xml:space="preserve">A person commits a civil violation if that person violates:</w:t>
      </w:r>
    </w:p>
    <w:p>
      <w:pPr>
        <w:jc w:val="both"/>
        <w:spacing w:before="100" w:after="0"/>
        <w:ind w:start="720"/>
      </w:pPr>
      <w:r>
        <w:rPr/>
        <w:t>A</w:t>
        <w:t xml:space="preserve">.  </w:t>
      </w:r>
      <w:r>
        <w:rPr/>
      </w:r>
      <w:r>
        <w:t>Chapter 521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§17 (NEW); PL 2003, c. 452, Pt. X, §2 (AFF).]</w:t>
      </w:r>
    </w:p>
    <w:p>
      <w:pPr>
        <w:jc w:val="both"/>
        <w:spacing w:before="100" w:after="0"/>
        <w:ind w:start="720"/>
      </w:pPr>
      <w:r>
        <w:rPr/>
        <w:t>B</w:t>
        <w:t xml:space="preserve">.  </w:t>
      </w:r>
      <w:r>
        <w:rPr/>
      </w:r>
      <w:r>
        <w:t>Chapter 523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B, §17 (NEW); PL 2003, c. 452, Pt. X, §2 (AFF).]</w:t>
      </w:r>
    </w:p>
    <w:p>
      <w:pPr>
        <w:jc w:val="both"/>
        <w:spacing w:before="100" w:after="0"/>
        <w:ind w:start="720"/>
      </w:pPr>
      <w:r>
        <w:rPr/>
        <w:t>C</w:t>
        <w:t xml:space="preserve">.  </w:t>
      </w:r>
      <w:r>
        <w:rPr/>
      </w:r>
      <w:r>
        <w:t>Chapter 527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§17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§17 (NEW);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civil violation for which a fine of not less than $1 and not more than $50 may be adjudged for each colony in violation of </w:t>
      </w:r>
      <w:r>
        <w:t>chapter 521</w:t>
      </w:r>
      <w:r>
        <w:t xml:space="preserve">, </w:t>
      </w:r>
      <w:r>
        <w:t>523</w:t>
      </w:r>
      <w:r>
        <w:t xml:space="preserve"> or </w:t>
      </w:r>
      <w:r>
        <w:t>527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PL 2003, c. 452, §B17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§2872.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§2872.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§2872.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