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3943</w:t>
        <w:t xml:space="preserve">.  </w:t>
      </w:r>
      <w:r>
        <w:rPr>
          <w:b/>
        </w:rPr>
        <w:t xml:space="preserve">Municipal warrants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264, §§1,2 (AMD). PL 1991, c. 779, §§35,36 (AMD). PL 1991, c. 779, §60 (AFF). PL 1995, c. 490, §§12,13 (AMD). PL 1997, c. 690, §26 (AMD). PL 1999, c. 136, §1 (AMD). PL 2003, c. 405, §21 (AMD). PL 2009, c. 343,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§3943. Municipal warrants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§3943. Municipal warrants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§3943. MUNICIPAL WARRANTS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