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544, §25 (AMD). PL 1971, c. 618, §§2,17 (RPR). PL 1977, c. 78, §35 (AMD). PL 1979, c. 466,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§2203.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