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468, §2 (NEW). PL 1991, c. 622, §S21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§353.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§353.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