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9065</w:t>
        <w:t xml:space="preserve">.  </w:t>
      </w:r>
      <w:r>
        <w:rPr>
          <w:b/>
        </w:rPr>
        <w:t xml:space="preserve">Inspections</w:t>
      </w:r>
    </w:p>
    <w:p>
      <w:pPr>
        <w:jc w:val="both"/>
        <w:spacing w:before="100" w:after="100"/>
        <w:ind w:start="360"/>
        <w:ind w:firstLine="360"/>
      </w:pPr>
      <w:r>
        <w:rPr/>
      </w:r>
      <w:r>
        <w:rPr/>
      </w:r>
      <w:r>
        <w:t xml:space="preserve">The department, by authorized representatives, may enter, at reasonable times, any factory, warehouse or establishment in which manufactured housing is manufactured, stored or held for sale for the purpose of ascertaining whether the requirements of the federal manufactured housing construction and safety standards and the rules of the department have been and are being met.</w:t>
      </w:r>
      <w:r>
        <w:t xml:space="preserve">  </w:t>
      </w:r>
      <w:r xmlns:wp="http://schemas.openxmlformats.org/drawingml/2010/wordprocessingDrawing" xmlns:w15="http://schemas.microsoft.com/office/word/2012/wordml">
        <w:rPr>
          <w:rFonts w:ascii="Arial" w:hAnsi="Arial" w:cs="Arial"/>
          <w:sz w:val="22"/>
          <w:szCs w:val="22"/>
        </w:rPr>
        <w:t xml:space="preserve">[PL 1995, c. 353,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§34 (AMD). PL 1995, c. 353,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§9065.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§9065.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§9065.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