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10801</w:t>
        <w:t xml:space="preserve">.  </w:t>
      </w:r>
      <w:r>
        <w:rPr>
          <w:b/>
        </w:rPr>
        <w:t xml:space="preserve">Establishment of agents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clerks of towns, the State Tax Assessor or such other agents as the commissioner considers necessary to issue licenses and permits. For purposes of this section, "licenses and permits" includes, but is not limited to, moose lottery applications under </w:t>
      </w:r>
      <w:r>
        <w:t>section 11154</w:t>
      </w:r>
      <w:r>
        <w:t xml:space="preserve"> and antlerless deer permit applications under </w:t>
      </w:r>
      <w:r>
        <w:t>section 11152</w:t>
      </w:r>
      <w:r>
        <w:t xml:space="preserve">.  The commissioner shall determine the period during which the agents perform their duties.  In the case of services performed for the commissioner by the State Tax Assessor, the provisions of this chapter regarding agents' fees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186, §1 (AMD).]</w:t>
      </w:r>
    </w:p>
    <w:p>
      <w:pPr>
        <w:jc w:val="both"/>
        <w:spacing w:before="100" w:after="0"/>
        <w:ind w:start="360"/>
        <w:ind w:firstLine="360"/>
      </w:pPr>
      <w:r>
        <w:rPr>
          <w:b/>
        </w:rPr>
        <w:t>2</w:t>
        <w:t xml:space="preserve">.  </w:t>
      </w:r>
      <w:r>
        <w:rPr>
          <w:b/>
        </w:rPr>
        <w:t xml:space="preserve">Agents for purpose of selling licenses.</w:t>
        <w:t xml:space="preserve"> </w:t>
      </w:r>
      <w:r>
        <w:t xml:space="preserve"> </w:t>
      </w:r>
      <w:r>
        <w:t xml:space="preserve">The commissioner shall adopt rules that establish the criteria for selecting agents to sell licenses and permits.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Reporting and payment requirements.</w:t>
        <w:t xml:space="preserve"> </w:t>
      </w:r>
      <w:r>
        <w:t xml:space="preserve"> </w:t>
      </w:r>
      <w:r>
        <w:t xml:space="preserve">The commissioner shall adopt rules establishing the reporting requirements for agents and the procedure for payment of all funds collected for the reporting period.  If these rules include a requirement that agents must report more frequently than once a month, the commissioner is responsible for all costs associated with the additional reporting requirement, including mailing costs.  Rules adopted under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Deposit.</w:t>
        <w:t xml:space="preserve"> </w:t>
      </w:r>
      <w:r>
        <w:t xml:space="preserve"> </w:t>
      </w:r>
      <w:r>
        <w:t xml:space="preserve">The commissioner shall deposit funds collected by agents from the sale of licenses and permits in the State Treasury as undedicated revenue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§89 (AMD); PL 2003, c. 655, Pt. B, §422 (AFF).]</w:t>
      </w:r>
    </w:p>
    <w:p>
      <w:pPr>
        <w:jc w:val="both"/>
        <w:spacing w:before="100" w:after="100"/>
        <w:ind w:start="360"/>
        <w:ind w:firstLine="360"/>
      </w:pPr>
      <w:r>
        <w:rPr>
          <w:b/>
        </w:rPr>
        <w:t>5</w:t>
        <w:t xml:space="preserve">.  </w:t>
      </w:r>
      <w:r>
        <w:rPr>
          <w:b/>
        </w:rPr>
        <w:t xml:space="preserve">Purposes.</w:t>
        <w:t xml:space="preserve"> </w:t>
      </w:r>
      <w:r>
        <w:t xml:space="preserve"> </w:t>
      </w:r>
      <w:r>
        <w:t xml:space="preserve">All funds derived from the sale of licenses or permits under this Part must be used for the following purposes only:</w:t>
      </w:r>
    </w:p>
    <w:p>
      <w:pPr>
        <w:jc w:val="both"/>
        <w:spacing w:before="100" w:after="0"/>
        <w:ind w:start="720"/>
      </w:pPr>
      <w:r>
        <w:rPr/>
        <w:t>A</w:t>
        <w:t xml:space="preserve">.  </w:t>
      </w:r>
      <w:r>
        <w:rPr/>
      </w:r>
      <w:r>
        <w:t xml:space="preserve">The administration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protection, propagation, preservation, promotion and investigation of fish and wildlife;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Conservation education;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Other expenses incident to the administration of the functions set out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Delinquent agents.</w:t>
        <w:t xml:space="preserve"> </w:t>
      </w:r>
      <w:r>
        <w:t xml:space="preserve"> </w:t>
      </w:r>
      <w:r>
        <w:t xml:space="preserve">An agent is delinquent if that agent fails to forward to the commissioner funds collected by that agent by the date established in rules adopted under </w:t>
      </w:r>
      <w:r>
        <w:t>subsection 3</w:t>
      </w:r>
      <w:r>
        <w:t xml:space="preserve">.  Failure to remit the funds as provided in this section results in the following sanctions, in addition to any others provided by law.</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538, §2 (RP).]</w:t>
      </w:r>
    </w:p>
    <w:p>
      <w:pPr>
        <w:jc w:val="both"/>
        <w:spacing w:before="100" w:after="0"/>
        <w:ind w:start="720"/>
      </w:pPr>
      <w:r>
        <w:rPr/>
        <w:t>C</w:t>
        <w:t xml:space="preserve">.  </w:t>
      </w:r>
      <w:r>
        <w:rPr/>
      </w:r>
      <w:r>
        <w:t xml:space="preserve">If an agent is delinquent for more than 150 days or is delinquent 3 or more times in one year, the commissioner shall:</w:t>
      </w:r>
    </w:p>
    <w:p>
      <w:pPr>
        <w:jc w:val="both"/>
        <w:spacing w:before="100" w:after="0"/>
        <w:ind w:start="1080"/>
      </w:pPr>
      <w:r>
        <w:rPr/>
        <w:t>(</w:t>
        <w:t>1</w:t>
        <w:t xml:space="preserve">)  </w:t>
      </w:r>
      <w:r>
        <w:rPr/>
      </w:r>
      <w:r>
        <w:t xml:space="preserve">Terminate the agency for the balance of the year; and</w:t>
      </w:r>
    </w:p>
    <w:p>
      <w:pPr>
        <w:jc w:val="both"/>
        <w:spacing w:before="100" w:after="0"/>
        <w:ind w:start="1080"/>
      </w:pPr>
      <w:r>
        <w:rPr/>
        <w:t>(</w:t>
        <w:t>2</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2011, c. 253,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§2 (AMD).]</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State Tax Assessor with respect to services performed for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§B89 (AMD). PL 2003, c. 655, §B422 (AFF). PL 2009, c. 186, §1 (AMD). PL 2011, c. 253, §11 (AMD). PL 2011, c. 533, §2 (AMD). PL 2013, c. 538,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§10801. Establishment of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§10801. Establishment of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§10801. ESTABLISHMENT OF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