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7944</w:t>
        <w:t xml:space="preserve">.  </w:t>
      </w:r>
      <w:r>
        <w:rPr>
          <w:b/>
        </w:rPr>
        <w:t xml:space="preserve">Possession of hunting equipment while intoxicated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§7944. Possession of hunting equipment while intoxicated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§7944. Possession of hunting equipment while intoxicated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§7944. POSSESSION OF HUNTING EQUIPMENT WHILE INTOXICATED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