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w:t>
        <w:t xml:space="preserve">.  </w:t>
      </w:r>
      <w:r>
        <w:rPr>
          <w:b/>
        </w:rPr>
        <w:t xml:space="preserve">Restriction on transfer of shares and other securities</w:t>
      </w:r>
    </w:p>
    <w:p>
      <w:pPr>
        <w:jc w:val="both"/>
        <w:spacing w:before="100" w:after="0"/>
        <w:ind w:start="360"/>
        <w:ind w:firstLine="360"/>
      </w:pPr>
      <w:r>
        <w:rPr>
          <w:b/>
        </w:rPr>
        <w:t>1</w:t>
        <w:t xml:space="preserve">.  </w:t>
      </w:r>
      <w:r>
        <w:rPr>
          <w:b/>
        </w:rPr>
        <w:t xml:space="preserve">Share includes.</w:t>
        <w:t xml:space="preserve"> </w:t>
      </w:r>
      <w:r>
        <w:t xml:space="preserve"> </w:t>
      </w:r>
      <w:r>
        <w:t xml:space="preserve">For purposes of this section, "share" includes a security convertible into or carrying a right to subscribe for or acquire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Imposition of restrictions.</w:t>
        <w:t xml:space="preserve"> </w:t>
      </w:r>
      <w:r>
        <w:t xml:space="preserve"> </w:t>
      </w:r>
      <w:r>
        <w:t xml:space="preserve">A corporation's articles of incorporation or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Existence of restriction must be made known.</w:t>
        <w:t xml:space="preserve"> </w:t>
      </w:r>
      <w:r>
        <w:t xml:space="preserve"> </w:t>
      </w:r>
      <w:r>
        <w:t xml:space="preserve">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w:t>
      </w:r>
      <w:r>
        <w:t>section 627, subsection 2</w:t>
      </w:r>
      <w:r>
        <w:t xml:space="preserve">.  Unless so noted, a restriction is not enforceable against a person who has no knowledge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Purpose of restriction.</w:t>
        <w:t xml:space="preserve"> </w:t>
      </w:r>
      <w:r>
        <w:t xml:space="preserve"> </w:t>
      </w:r>
      <w:r>
        <w:t xml:space="preserve">A restriction on the transfer or registration of transfer of shares is authorized:</w:t>
      </w:r>
    </w:p>
    <w:p>
      <w:pPr>
        <w:jc w:val="both"/>
        <w:spacing w:before="100" w:after="0"/>
        <w:ind w:start="720"/>
      </w:pPr>
      <w:r>
        <w:rPr/>
        <w:t>A</w:t>
        <w:t xml:space="preserve">.  </w:t>
      </w:r>
      <w:r>
        <w:rPr/>
      </w:r>
      <w:r>
        <w:t xml:space="preserve">To maintain the corporation's status when it is dependent on the number or identity of its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To preserve exemptions under federal or state securities law;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any other reasonable purpose.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Authorized restrictions.</w:t>
        <w:t xml:space="preserve"> </w:t>
      </w:r>
      <w:r>
        <w:t xml:space="preserve"> </w:t>
      </w:r>
      <w:r>
        <w:t xml:space="preserve">A restriction on the transfer or registration of transfer of shares may:</w:t>
      </w:r>
    </w:p>
    <w:p>
      <w:pPr>
        <w:jc w:val="both"/>
        <w:spacing w:before="100" w:after="0"/>
        <w:ind w:start="720"/>
      </w:pPr>
      <w:r>
        <w:rPr/>
        <w:t>A</w:t>
        <w:t xml:space="preserve">.  </w:t>
      </w:r>
      <w:r>
        <w:rPr/>
      </w:r>
      <w:r>
        <w:t xml:space="preserve">Obligate the shareholder first to offer the corporation or other persons, separately, consecutively or simultaneously, an opportunity to acquire the restricted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Obligate the corporation or other persons, separately, consecutively or simultaneously, to acquire the restricted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Require the corporation, the holders of any class of its shares or another person to approve the transfer of the restricted shares if the requirement is not manifestly unreasonable;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Prohibit the transfer of the restricted shares to designated persons or classes of persons if the prohibition is not manifestly unreasonable.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§628. Restriction on transfer of shares and other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 Restriction on transfer of shares and other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§628. RESTRICTION ON TRANSFER OF SHARES AND OTHER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