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6-103</w:t>
        <w:t xml:space="preserve">.  </w:t>
      </w:r>
      <w:r>
        <w:rPr>
          <w:b/>
        </w:rPr>
        <w:t xml:space="preserve">Ownership during lifetime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§6-103. Ownership during lifetime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§6-103. Ownership during lifetime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§6-103. OWNERSHIP DURING LIFETIME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