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Claims not presented or not allowed, barred, except where further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§3202. Claims not presented or not allowed, barred, except where further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Claims not presented or not allowed, barred, except where further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§3202. CLAIMS NOT PRESENTED OR NOT ALLOWED, BARRED, EXCEPT WHERE FURTHER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