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STUDENT INCENTIVE SCHOLARSHIP PROGRAM</w:t>
      </w:r>
    </w:p>
    <w:p>
      <w:pPr>
        <w:jc w:val="both"/>
        <w:spacing w:before="100" w:after="100"/>
        <w:ind w:start="1080" w:hanging="720"/>
      </w:pPr>
      <w:r>
        <w:rPr>
          <w:b/>
        </w:rPr>
        <w:t>§</w:t>
        <w:t>2371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§1 (AMD). PL 1981, c. 693, §§3,8 (RP). </w:t>
      </w:r>
    </w:p>
    <w:p>
      <w:pPr>
        <w:jc w:val="both"/>
        <w:spacing w:before="100" w:after="100"/>
        <w:ind w:start="1080" w:hanging="720"/>
      </w:pPr>
      <w:r>
        <w:rPr>
          <w:b/>
        </w:rPr>
        <w:t>§</w:t>
        <w:t>2372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§§2-6 (AMD). PL 1981, c. 693, §§3,8 (RP). </w:t>
      </w:r>
    </w:p>
    <w:p>
      <w:pPr>
        <w:jc w:val="both"/>
        <w:spacing w:before="100" w:after="100"/>
        <w:ind w:start="1080" w:hanging="720"/>
      </w:pPr>
      <w:r>
        <w:rPr>
          <w:b/>
        </w:rPr>
        <w:t>§</w:t>
        <w:t>2373</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1977, c. 694, §327 (AMD). PL 1979, c. 594, §7 (AMD). PL 1981, c. 316, §L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308. STUDENT INCENTIVE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STUDENT INCENTIVE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308. STUDENT INCENTIVE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