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2551</w:t>
        <w:t xml:space="preserve">.  </w:t>
      </w:r>
      <w:r>
        <w:rPr>
          <w:b/>
        </w:rPr>
        <w:t xml:space="preserve">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610, §21 (AMD). PL 1973, c. 571, §72 (AMD). PL 1977, c. 216, §1 (RPR). PL 1979, c. 182, §1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§2551.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§2551.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§2551.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