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Local control of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Local control of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Local control of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§5. LOCAL CONTROL OF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