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§Q4 (NEW). PL 1991, c. 528, §RRR (AFF). PL 1991, c. 591, §Q4 (NEW). PL 1991, c. 780, §R1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