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3191</w:t>
        <w:t xml:space="preserve">.  </w:t>
      </w:r>
      <w:r>
        <w:rPr>
          <w:b/>
        </w:rPr>
        <w:t xml:space="preserve">Funding of the Hospital Uncompensated Care and Governmental Payment Shortfall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§A43 (NEW). PL 1989, c. 875, §E41 (AMD). PL 1993, c. 410, §FFF15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§3191. Funding of the Hospital Uncompensated Care and Governmental Payment Shortfall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§3191. Funding of the Hospital Uncompensated Care and Governmental Payment Shortfall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§3191. FUNDING OF THE HOSPITAL UNCOMPENSATED CARE AND GOVERNMENTAL PAYMENT SHORTFALL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