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667</w:t>
        <w:t xml:space="preserve">.  </w:t>
      </w:r>
      <w:r>
        <w:rPr>
          <w:b/>
        </w:rPr>
        <w:t xml:space="preserve">Liability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519, §1 (NEW). PL 1997, c. 686, §8 (AMD). PL 2005, c. 254, §B8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§667. Liability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§667. Liability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§667. LIABILITY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