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Cash surrende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Cash surrende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Cash surrende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04. CASH SURRENDE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