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64, §1 (AMD). PL 2003,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